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265D33">
        <w:rPr>
          <w:rStyle w:val="articleseparator"/>
          <w:rFonts w:ascii="Times New Roman" w:hAnsi="Times New Roman"/>
          <w:sz w:val="26"/>
          <w:szCs w:val="26"/>
        </w:rPr>
        <w:t>1</w:t>
      </w:r>
      <w:r w:rsidR="00C02C85">
        <w:rPr>
          <w:rStyle w:val="articleseparator"/>
          <w:rFonts w:ascii="Times New Roman" w:hAnsi="Times New Roman"/>
          <w:sz w:val="26"/>
          <w:szCs w:val="26"/>
        </w:rPr>
        <w:t>1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C02C85">
        <w:rPr>
          <w:rFonts w:ascii="Times New Roman" w:hAnsi="Times New Roman"/>
          <w:sz w:val="26"/>
          <w:szCs w:val="26"/>
        </w:rPr>
        <w:t>30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C02C85">
        <w:rPr>
          <w:rFonts w:ascii="Times New Roman" w:hAnsi="Times New Roman"/>
          <w:sz w:val="26"/>
          <w:szCs w:val="26"/>
        </w:rPr>
        <w:t xml:space="preserve"> ноября </w:t>
      </w:r>
      <w:r w:rsidR="00666E0C">
        <w:rPr>
          <w:rFonts w:ascii="Times New Roman" w:hAnsi="Times New Roman"/>
          <w:sz w:val="26"/>
          <w:szCs w:val="26"/>
        </w:rPr>
        <w:t xml:space="preserve"> 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Pr="00B83AB6">
        <w:rPr>
          <w:rFonts w:ascii="Times New Roman" w:hAnsi="Times New Roman"/>
          <w:sz w:val="26"/>
          <w:szCs w:val="26"/>
        </w:rPr>
        <w:t xml:space="preserve"> г.  </w:t>
      </w:r>
      <w:r w:rsidR="00265D33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B1363F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</w:rPr>
        <w:t xml:space="preserve">          </w:t>
      </w:r>
      <w:r w:rsidR="00666E0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C02C85">
        <w:rPr>
          <w:rFonts w:ascii="Times New Roman" w:hAnsi="Times New Roman"/>
          <w:sz w:val="26"/>
          <w:szCs w:val="26"/>
        </w:rPr>
        <w:t>0</w:t>
      </w:r>
      <w:r w:rsidRPr="00B83AB6">
        <w:rPr>
          <w:rFonts w:ascii="Times New Roman" w:hAnsi="Times New Roman"/>
          <w:sz w:val="26"/>
          <w:szCs w:val="26"/>
        </w:rPr>
        <w:t xml:space="preserve">-00 час                                                                                          </w:t>
      </w:r>
      <w:r w:rsidR="0087593C">
        <w:rPr>
          <w:rFonts w:ascii="Times New Roman" w:hAnsi="Times New Roman"/>
          <w:sz w:val="26"/>
          <w:szCs w:val="26"/>
        </w:rPr>
        <w:t xml:space="preserve">   </w:t>
      </w:r>
      <w:r w:rsidRPr="00B83AB6">
        <w:rPr>
          <w:rFonts w:ascii="Times New Roman" w:hAnsi="Times New Roman"/>
          <w:sz w:val="26"/>
          <w:szCs w:val="26"/>
        </w:rPr>
        <w:t xml:space="preserve">   </w:t>
      </w:r>
      <w:r w:rsidR="007A0DE6">
        <w:rPr>
          <w:rFonts w:ascii="Times New Roman" w:hAnsi="Times New Roman"/>
          <w:sz w:val="26"/>
          <w:szCs w:val="26"/>
        </w:rPr>
        <w:t xml:space="preserve">   </w:t>
      </w:r>
      <w:r w:rsidR="00AC40C6">
        <w:rPr>
          <w:rFonts w:ascii="Times New Roman" w:hAnsi="Times New Roman"/>
          <w:sz w:val="26"/>
          <w:szCs w:val="26"/>
        </w:rPr>
        <w:t xml:space="preserve">    </w:t>
      </w:r>
      <w:r w:rsidRPr="00B83AB6">
        <w:rPr>
          <w:rFonts w:ascii="Times New Roman" w:hAnsi="Times New Roman"/>
          <w:sz w:val="26"/>
          <w:szCs w:val="26"/>
        </w:rPr>
        <w:t>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C02C85">
        <w:rPr>
          <w:rFonts w:ascii="Times New Roman" w:hAnsi="Times New Roman"/>
          <w:sz w:val="26"/>
          <w:szCs w:val="26"/>
        </w:rPr>
        <w:t>–2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D27A54" w:rsidRDefault="00D27A54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D27A54" w:rsidRPr="00D27A54" w:rsidRDefault="00163C0D" w:rsidP="00D27A54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</w:t>
      </w:r>
      <w:r w:rsidR="00D27A54">
        <w:rPr>
          <w:rFonts w:ascii="Times New Roman" w:hAnsi="Times New Roman"/>
          <w:bCs/>
          <w:sz w:val="27"/>
          <w:szCs w:val="27"/>
        </w:rPr>
        <w:t>.</w:t>
      </w:r>
      <w:r w:rsidR="00D27A54" w:rsidRPr="00D27A54">
        <w:rPr>
          <w:rFonts w:ascii="Times New Roman" w:hAnsi="Times New Roman"/>
          <w:bCs/>
          <w:sz w:val="27"/>
          <w:szCs w:val="27"/>
        </w:rPr>
        <w:t>О реализации подпрограммы «</w:t>
      </w:r>
      <w:r w:rsidR="00D27A54" w:rsidRPr="00D27A54">
        <w:rPr>
          <w:rFonts w:ascii="Times New Roman" w:hAnsi="Times New Roman"/>
          <w:sz w:val="27"/>
          <w:szCs w:val="27"/>
        </w:rPr>
        <w:t>Поддержка малого и среднего предпринимательства в муниципальном образовании Успенский район на 2017-2021 годы».</w:t>
      </w:r>
    </w:p>
    <w:p w:rsidR="00B1363F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</w:p>
    <w:p w:rsidR="00666E0C" w:rsidRDefault="00666E0C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3EA" w:rsidRDefault="006723EA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723EA" w:rsidRDefault="00AF432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6723EA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40C6">
        <w:rPr>
          <w:rFonts w:ascii="Times New Roman" w:hAnsi="Times New Roman" w:cs="Times New Roman"/>
          <w:b w:val="0"/>
          <w:sz w:val="26"/>
          <w:szCs w:val="26"/>
        </w:rPr>
        <w:t>О</w:t>
      </w:r>
      <w:r w:rsidR="00265D33">
        <w:rPr>
          <w:rFonts w:ascii="Times New Roman" w:hAnsi="Times New Roman" w:cs="Times New Roman"/>
          <w:b w:val="0"/>
          <w:sz w:val="26"/>
          <w:szCs w:val="26"/>
        </w:rPr>
        <w:t xml:space="preserve"> реализации мер государственной поддержки на территории Краснодарского края</w:t>
      </w:r>
      <w:r w:rsidR="00F9346B">
        <w:rPr>
          <w:rFonts w:ascii="Times New Roman" w:hAnsi="Times New Roman" w:cs="Times New Roman"/>
          <w:b w:val="0"/>
          <w:sz w:val="26"/>
          <w:szCs w:val="26"/>
        </w:rPr>
        <w:t>,</w:t>
      </w:r>
      <w:r w:rsidR="00C172C5">
        <w:rPr>
          <w:rFonts w:ascii="Times New Roman" w:hAnsi="Times New Roman" w:cs="Times New Roman"/>
          <w:b w:val="0"/>
          <w:sz w:val="26"/>
          <w:szCs w:val="26"/>
        </w:rPr>
        <w:t xml:space="preserve"> в том числе направленной на развитие семейных животноводческих ферм и развития системы сельскохозяйственной потребительской кооперации</w:t>
      </w:r>
      <w:r w:rsidR="00AC40C6">
        <w:rPr>
          <w:rFonts w:ascii="Times New Roman" w:hAnsi="Times New Roman" w:cs="Times New Roman"/>
          <w:b w:val="0"/>
          <w:sz w:val="26"/>
          <w:szCs w:val="26"/>
        </w:rPr>
        <w:t xml:space="preserve">.  </w:t>
      </w:r>
    </w:p>
    <w:p w:rsidR="006723EA" w:rsidRDefault="006723EA" w:rsidP="006723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33C0C">
        <w:rPr>
          <w:rFonts w:ascii="Times New Roman" w:hAnsi="Times New Roman" w:cs="Times New Roman"/>
          <w:b w:val="0"/>
          <w:sz w:val="26"/>
          <w:szCs w:val="26"/>
        </w:rPr>
        <w:t>Докладчик: Онишко С.А. – начальник отдела экономика</w:t>
      </w:r>
      <w:r w:rsidR="0087593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D27A54" w:rsidRDefault="00D27A54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1363F" w:rsidRPr="0040115F" w:rsidRDefault="00AF432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B1363F">
        <w:rPr>
          <w:rFonts w:ascii="Times New Roman" w:hAnsi="Times New Roman" w:cs="Times New Roman"/>
          <w:b w:val="0"/>
          <w:sz w:val="26"/>
          <w:szCs w:val="26"/>
        </w:rPr>
        <w:t>.</w:t>
      </w:r>
      <w:r w:rsidR="00666E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7593C">
        <w:rPr>
          <w:rFonts w:ascii="Times New Roman" w:hAnsi="Times New Roman" w:cs="Times New Roman"/>
          <w:b w:val="0"/>
          <w:sz w:val="26"/>
          <w:szCs w:val="26"/>
        </w:rPr>
        <w:t>О предоставлении услуг АО «Корпорация МСП» через МФЦ и Центр поддержки предпринимательства Успенский район.</w:t>
      </w:r>
    </w:p>
    <w:p w:rsidR="00B1363F" w:rsidRDefault="00B1363F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Докладчик: Онишко С.А. – начальник отдела экономика. </w:t>
      </w:r>
    </w:p>
    <w:p w:rsidR="00637EC5" w:rsidRDefault="00637EC5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65D33" w:rsidRPr="00637EC5" w:rsidRDefault="00AF432D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637EC5">
        <w:rPr>
          <w:rFonts w:ascii="Times New Roman" w:hAnsi="Times New Roman" w:cs="Times New Roman"/>
          <w:b w:val="0"/>
          <w:sz w:val="26"/>
          <w:szCs w:val="26"/>
        </w:rPr>
        <w:t>.</w:t>
      </w:r>
      <w:r w:rsidR="00637EC5" w:rsidRPr="00637EC5">
        <w:rPr>
          <w:rFonts w:ascii="Times New Roman" w:hAnsi="Times New Roman" w:cs="Times New Roman"/>
          <w:b w:val="0"/>
          <w:sz w:val="26"/>
          <w:szCs w:val="26"/>
        </w:rPr>
        <w:t>О проведении районного смотра – конкурса на лучшее оформление учреждений, предприятий муниципального образования Успенский район к новогодним и рождественским праздникам</w:t>
      </w:r>
      <w:r w:rsidR="00637EC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37EC5" w:rsidRDefault="00637EC5" w:rsidP="00B136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37EC5" w:rsidRPr="00637EC5" w:rsidRDefault="00AF432D" w:rsidP="00637EC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</w:t>
      </w:r>
      <w:r w:rsidR="00637EC5">
        <w:rPr>
          <w:rFonts w:ascii="Times New Roman" w:hAnsi="Times New Roman"/>
          <w:bCs/>
          <w:sz w:val="26"/>
          <w:szCs w:val="26"/>
        </w:rPr>
        <w:t>.</w:t>
      </w:r>
      <w:r w:rsidR="00637EC5" w:rsidRPr="00637EC5">
        <w:rPr>
          <w:rFonts w:ascii="Times New Roman" w:hAnsi="Times New Roman"/>
          <w:bCs/>
          <w:sz w:val="26"/>
          <w:szCs w:val="26"/>
        </w:rPr>
        <w:t>О проведении конкурса «Лучший предприниматель».</w:t>
      </w:r>
    </w:p>
    <w:p w:rsidR="00637EC5" w:rsidRDefault="00637EC5" w:rsidP="00637EC5">
      <w:pPr>
        <w:spacing w:after="0"/>
        <w:jc w:val="both"/>
        <w:rPr>
          <w:bCs/>
          <w:sz w:val="26"/>
          <w:szCs w:val="26"/>
        </w:rPr>
      </w:pPr>
    </w:p>
    <w:p w:rsidR="00637EC5" w:rsidRDefault="00AF432D" w:rsidP="00637E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37EC5">
        <w:rPr>
          <w:rFonts w:ascii="Times New Roman" w:hAnsi="Times New Roman"/>
          <w:sz w:val="26"/>
          <w:szCs w:val="26"/>
        </w:rPr>
        <w:t>.</w:t>
      </w:r>
      <w:r w:rsidR="00637EC5" w:rsidRPr="00637EC5">
        <w:rPr>
          <w:rFonts w:ascii="Times New Roman" w:hAnsi="Times New Roman"/>
          <w:sz w:val="26"/>
          <w:szCs w:val="26"/>
        </w:rPr>
        <w:t>О правилах розничной продажи алкогольной продукции на территории Краснодарского края, в близи образовательных учреждений</w:t>
      </w:r>
      <w:r w:rsidR="00637EC5">
        <w:rPr>
          <w:rFonts w:ascii="Times New Roman" w:hAnsi="Times New Roman"/>
          <w:sz w:val="26"/>
          <w:szCs w:val="26"/>
        </w:rPr>
        <w:t>.</w:t>
      </w:r>
    </w:p>
    <w:p w:rsidR="00637EC5" w:rsidRPr="00637EC5" w:rsidRDefault="00637EC5" w:rsidP="00637E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37EC5" w:rsidRPr="007C6909" w:rsidRDefault="00AF432D" w:rsidP="00637EC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37EC5">
        <w:rPr>
          <w:rFonts w:ascii="Times New Roman" w:hAnsi="Times New Roman"/>
          <w:sz w:val="26"/>
          <w:szCs w:val="26"/>
        </w:rPr>
        <w:t>.О правилах торговли пиротехническими изделиями на территории Успенского района.</w:t>
      </w:r>
    </w:p>
    <w:p w:rsidR="00637EC5" w:rsidRPr="00637EC5" w:rsidRDefault="00AF432D" w:rsidP="00637E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637EC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637EC5" w:rsidRPr="00637EC5">
        <w:rPr>
          <w:rFonts w:ascii="Times New Roman" w:eastAsia="Times New Roman" w:hAnsi="Times New Roman"/>
          <w:bCs/>
          <w:sz w:val="26"/>
          <w:szCs w:val="26"/>
          <w:lang w:eastAsia="ru-RU"/>
        </w:rPr>
        <w:t>О случаях выявления несоответствий в пищевой продукции</w:t>
      </w:r>
      <w:r w:rsidR="00637EC5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37EC5" w:rsidRPr="007478C5" w:rsidRDefault="00637EC5" w:rsidP="00637EC5">
      <w:pPr>
        <w:spacing w:after="0"/>
        <w:jc w:val="both"/>
        <w:rPr>
          <w:bCs/>
          <w:sz w:val="26"/>
          <w:szCs w:val="26"/>
        </w:rPr>
      </w:pPr>
    </w:p>
    <w:p w:rsidR="00BF1DB4" w:rsidRDefault="00BF1DB4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63C0D" w:rsidRDefault="00163C0D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3C0D" w:rsidRDefault="00AF432D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7A0DE6">
        <w:rPr>
          <w:rFonts w:ascii="Times New Roman" w:hAnsi="Times New Roman"/>
          <w:sz w:val="26"/>
          <w:szCs w:val="26"/>
        </w:rPr>
        <w:t>.Фонд микрофинансирования Краснодарского края.</w:t>
      </w:r>
    </w:p>
    <w:p w:rsidR="005059B9" w:rsidRPr="00B83AB6" w:rsidRDefault="005059B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AF432D" w:rsidP="00574A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574A7A">
        <w:rPr>
          <w:rFonts w:ascii="Times New Roman" w:hAnsi="Times New Roman"/>
          <w:sz w:val="26"/>
          <w:szCs w:val="26"/>
        </w:rPr>
        <w:t xml:space="preserve">. </w:t>
      </w:r>
      <w:r w:rsidR="00574A7A" w:rsidRPr="00574A7A">
        <w:rPr>
          <w:rFonts w:ascii="Times New Roman" w:hAnsi="Times New Roman"/>
          <w:sz w:val="26"/>
          <w:szCs w:val="26"/>
        </w:rPr>
        <w:t>Информация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F3229" w:rsidRDefault="00AF432D" w:rsidP="00C0151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6"/>
          <w:szCs w:val="26"/>
        </w:rPr>
        <w:t>11</w:t>
      </w:r>
      <w:r w:rsidR="00D75D93" w:rsidRPr="00D27A54">
        <w:rPr>
          <w:rFonts w:ascii="Times New Roman" w:hAnsi="Times New Roman"/>
          <w:color w:val="000000"/>
          <w:sz w:val="26"/>
          <w:szCs w:val="26"/>
        </w:rPr>
        <w:t>.</w:t>
      </w:r>
      <w:r w:rsidR="0087593C">
        <w:rPr>
          <w:rFonts w:ascii="Times New Roman" w:hAnsi="Times New Roman"/>
          <w:color w:val="000000"/>
          <w:sz w:val="27"/>
          <w:szCs w:val="27"/>
        </w:rPr>
        <w:t>О мобилизации задолженности субъектов малого и среднего предпринимательства в бюджет и внебюджетные фонды.</w:t>
      </w:r>
    </w:p>
    <w:p w:rsidR="000815A5" w:rsidRPr="00C0151D" w:rsidRDefault="000815A5" w:rsidP="00C0151D">
      <w:pPr>
        <w:spacing w:after="0"/>
        <w:jc w:val="both"/>
        <w:rPr>
          <w:rFonts w:ascii="Times New Roman" w:hAnsi="Times New Roman"/>
          <w:bCs/>
          <w:sz w:val="27"/>
          <w:szCs w:val="27"/>
        </w:rPr>
      </w:pPr>
    </w:p>
    <w:p w:rsidR="004C72EA" w:rsidRDefault="00AF3229" w:rsidP="00163C0D">
      <w:pPr>
        <w:jc w:val="both"/>
        <w:rPr>
          <w:rFonts w:ascii="Times New Roman" w:hAnsi="Times New Roman"/>
          <w:sz w:val="26"/>
          <w:szCs w:val="26"/>
        </w:rPr>
      </w:pPr>
      <w:r w:rsidRPr="00AF3229">
        <w:rPr>
          <w:rFonts w:ascii="Times New Roman" w:hAnsi="Times New Roman"/>
          <w:sz w:val="26"/>
          <w:szCs w:val="26"/>
        </w:rPr>
        <w:t>1</w:t>
      </w:r>
      <w:r w:rsidR="00AF432D">
        <w:rPr>
          <w:rFonts w:ascii="Times New Roman" w:hAnsi="Times New Roman"/>
          <w:sz w:val="26"/>
          <w:szCs w:val="26"/>
        </w:rPr>
        <w:t>2</w:t>
      </w:r>
      <w:r w:rsidRPr="00AF3229">
        <w:rPr>
          <w:rFonts w:ascii="Times New Roman" w:hAnsi="Times New Roman"/>
          <w:sz w:val="26"/>
          <w:szCs w:val="26"/>
        </w:rPr>
        <w:t xml:space="preserve">.О недопущении  выплат заработной платы  «в конвертах» среди субъектов малого и среднего предпринимательства,  зарегистрированных на территории муниципального образования Успенский район. </w:t>
      </w:r>
    </w:p>
    <w:p w:rsidR="00B1363F" w:rsidRPr="00574A7A" w:rsidRDefault="00AF432D" w:rsidP="00574A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501D2E">
        <w:rPr>
          <w:rFonts w:ascii="Times New Roman" w:hAnsi="Times New Roman"/>
          <w:sz w:val="26"/>
          <w:szCs w:val="26"/>
        </w:rPr>
        <w:t>.Народный контроль.</w:t>
      </w:r>
    </w:p>
    <w:p w:rsidR="00BF1DB4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CE8" w:rsidRPr="00B83AB6" w:rsidRDefault="00AF432D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Отделу экономики (С.В.Шовкаров)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Фонде микрофинансирования субъектов малого и среднего предпринимательства Краснодарского края» и о «</w:t>
      </w:r>
      <w:r w:rsidR="0062411B" w:rsidRPr="00B83AB6">
        <w:rPr>
          <w:rFonts w:ascii="Times New Roman" w:hAnsi="Times New Roman"/>
          <w:bCs/>
          <w:sz w:val="26"/>
          <w:szCs w:val="26"/>
        </w:rPr>
        <w:t>Деятельности Гарантийного фонда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574A7A">
        <w:rPr>
          <w:rFonts w:ascii="Times New Roman" w:hAnsi="Times New Roman"/>
          <w:sz w:val="26"/>
          <w:szCs w:val="26"/>
        </w:rPr>
        <w:t>Отделу экономики</w:t>
      </w:r>
      <w:r w:rsidR="0062411B" w:rsidRPr="00B83AB6">
        <w:rPr>
          <w:rFonts w:ascii="Times New Roman" w:hAnsi="Times New Roman"/>
          <w:sz w:val="26"/>
          <w:szCs w:val="26"/>
        </w:rPr>
        <w:t xml:space="preserve"> подготовить и разместить информацию в сети интернет по ценам социально-значимым продуктам питания на территории Успенского района за </w:t>
      </w:r>
      <w:r w:rsidR="00BB019D">
        <w:rPr>
          <w:rFonts w:ascii="Times New Roman" w:hAnsi="Times New Roman"/>
          <w:sz w:val="26"/>
          <w:szCs w:val="26"/>
        </w:rPr>
        <w:t>январ</w:t>
      </w:r>
      <w:r w:rsidR="006512AE">
        <w:rPr>
          <w:rFonts w:ascii="Times New Roman" w:hAnsi="Times New Roman"/>
          <w:sz w:val="26"/>
          <w:szCs w:val="26"/>
        </w:rPr>
        <w:t>ь месяц до 5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637EC5">
        <w:rPr>
          <w:rFonts w:ascii="Times New Roman" w:hAnsi="Times New Roman"/>
          <w:sz w:val="26"/>
          <w:szCs w:val="26"/>
        </w:rPr>
        <w:t>декабря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CF2D39" w:rsidRPr="00637EC5" w:rsidRDefault="00637EC5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37EC5">
        <w:rPr>
          <w:rFonts w:ascii="Times New Roman" w:hAnsi="Times New Roman"/>
          <w:sz w:val="26"/>
          <w:szCs w:val="26"/>
        </w:rPr>
        <w:t xml:space="preserve">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сферы, так же </w:t>
      </w:r>
      <w:r>
        <w:rPr>
          <w:rFonts w:ascii="Times New Roman" w:hAnsi="Times New Roman"/>
          <w:sz w:val="26"/>
          <w:szCs w:val="26"/>
        </w:rPr>
        <w:t>до 15 декабря 2018</w:t>
      </w:r>
      <w:r w:rsidRPr="00637EC5">
        <w:rPr>
          <w:rFonts w:ascii="Times New Roman" w:hAnsi="Times New Roman"/>
          <w:sz w:val="26"/>
          <w:szCs w:val="26"/>
        </w:rPr>
        <w:t xml:space="preserve"> года необходимо подготовить торговые объекты к новогодним и рождественским праздникам.</w:t>
      </w:r>
    </w:p>
    <w:p w:rsidR="00943A7B" w:rsidRPr="00B83AB6" w:rsidRDefault="00943A7B" w:rsidP="00B462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70614" w:rsidRPr="00B83AB6" w:rsidRDefault="00670614" w:rsidP="006706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70614" w:rsidRPr="00B83AB6" w:rsidSect="0005147C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AB4"/>
    <w:rsid w:val="00003E1E"/>
    <w:rsid w:val="00004AD6"/>
    <w:rsid w:val="00010839"/>
    <w:rsid w:val="00027ACF"/>
    <w:rsid w:val="0005147C"/>
    <w:rsid w:val="00065567"/>
    <w:rsid w:val="00074CFC"/>
    <w:rsid w:val="00080376"/>
    <w:rsid w:val="000815A5"/>
    <w:rsid w:val="000819B2"/>
    <w:rsid w:val="000C4F6F"/>
    <w:rsid w:val="000F1515"/>
    <w:rsid w:val="001007FF"/>
    <w:rsid w:val="00112B76"/>
    <w:rsid w:val="00113C2C"/>
    <w:rsid w:val="00117598"/>
    <w:rsid w:val="001245A0"/>
    <w:rsid w:val="00133C0C"/>
    <w:rsid w:val="00134297"/>
    <w:rsid w:val="00147787"/>
    <w:rsid w:val="001556DB"/>
    <w:rsid w:val="00163C0D"/>
    <w:rsid w:val="00183FCC"/>
    <w:rsid w:val="00184670"/>
    <w:rsid w:val="001C0B09"/>
    <w:rsid w:val="001C77F7"/>
    <w:rsid w:val="001D56A1"/>
    <w:rsid w:val="001E7D76"/>
    <w:rsid w:val="001F3666"/>
    <w:rsid w:val="001F3C08"/>
    <w:rsid w:val="00202B15"/>
    <w:rsid w:val="00216214"/>
    <w:rsid w:val="00220F6F"/>
    <w:rsid w:val="00265D33"/>
    <w:rsid w:val="002662A8"/>
    <w:rsid w:val="00275FF4"/>
    <w:rsid w:val="002773F9"/>
    <w:rsid w:val="002A456A"/>
    <w:rsid w:val="002D53CC"/>
    <w:rsid w:val="00322A3B"/>
    <w:rsid w:val="00323060"/>
    <w:rsid w:val="003503DD"/>
    <w:rsid w:val="00352B06"/>
    <w:rsid w:val="00361CBA"/>
    <w:rsid w:val="003975A8"/>
    <w:rsid w:val="003A0AB4"/>
    <w:rsid w:val="003D2821"/>
    <w:rsid w:val="003D3F32"/>
    <w:rsid w:val="003F0625"/>
    <w:rsid w:val="003F1AE5"/>
    <w:rsid w:val="00402EA0"/>
    <w:rsid w:val="00442069"/>
    <w:rsid w:val="0048100C"/>
    <w:rsid w:val="004C72EA"/>
    <w:rsid w:val="004E6253"/>
    <w:rsid w:val="004E67AD"/>
    <w:rsid w:val="00501D2E"/>
    <w:rsid w:val="005059B9"/>
    <w:rsid w:val="00521AC8"/>
    <w:rsid w:val="0054111C"/>
    <w:rsid w:val="00545C45"/>
    <w:rsid w:val="00561A6E"/>
    <w:rsid w:val="00574A7A"/>
    <w:rsid w:val="005C378B"/>
    <w:rsid w:val="005D140A"/>
    <w:rsid w:val="005F325F"/>
    <w:rsid w:val="006001F3"/>
    <w:rsid w:val="00602E5A"/>
    <w:rsid w:val="00603074"/>
    <w:rsid w:val="00620673"/>
    <w:rsid w:val="0062318A"/>
    <w:rsid w:val="0062411B"/>
    <w:rsid w:val="00637EC5"/>
    <w:rsid w:val="006419A4"/>
    <w:rsid w:val="006475CA"/>
    <w:rsid w:val="00647E47"/>
    <w:rsid w:val="006512AE"/>
    <w:rsid w:val="006542D1"/>
    <w:rsid w:val="006651FF"/>
    <w:rsid w:val="006668E9"/>
    <w:rsid w:val="00666E0C"/>
    <w:rsid w:val="00670614"/>
    <w:rsid w:val="006723EA"/>
    <w:rsid w:val="006B5EFF"/>
    <w:rsid w:val="006C1952"/>
    <w:rsid w:val="006D37F4"/>
    <w:rsid w:val="0072061C"/>
    <w:rsid w:val="0075158E"/>
    <w:rsid w:val="00792852"/>
    <w:rsid w:val="007A0DE6"/>
    <w:rsid w:val="007B26A7"/>
    <w:rsid w:val="007C1F7E"/>
    <w:rsid w:val="007C30A6"/>
    <w:rsid w:val="007F29E7"/>
    <w:rsid w:val="007F6166"/>
    <w:rsid w:val="00800823"/>
    <w:rsid w:val="008375A0"/>
    <w:rsid w:val="00850556"/>
    <w:rsid w:val="00860933"/>
    <w:rsid w:val="0087593C"/>
    <w:rsid w:val="00880804"/>
    <w:rsid w:val="008811C5"/>
    <w:rsid w:val="00884912"/>
    <w:rsid w:val="00892791"/>
    <w:rsid w:val="008D2CFD"/>
    <w:rsid w:val="008F2A49"/>
    <w:rsid w:val="00914ED0"/>
    <w:rsid w:val="0093352F"/>
    <w:rsid w:val="00943A7B"/>
    <w:rsid w:val="0095719B"/>
    <w:rsid w:val="009712AD"/>
    <w:rsid w:val="009C5BB2"/>
    <w:rsid w:val="009F2810"/>
    <w:rsid w:val="00A03B9E"/>
    <w:rsid w:val="00A4460D"/>
    <w:rsid w:val="00A56D24"/>
    <w:rsid w:val="00A60885"/>
    <w:rsid w:val="00A66600"/>
    <w:rsid w:val="00A85492"/>
    <w:rsid w:val="00AC40C6"/>
    <w:rsid w:val="00AC4CE8"/>
    <w:rsid w:val="00AC7C22"/>
    <w:rsid w:val="00AE0D0F"/>
    <w:rsid w:val="00AF2423"/>
    <w:rsid w:val="00AF3229"/>
    <w:rsid w:val="00AF432D"/>
    <w:rsid w:val="00B1363F"/>
    <w:rsid w:val="00B152E7"/>
    <w:rsid w:val="00B2126D"/>
    <w:rsid w:val="00B33210"/>
    <w:rsid w:val="00B462FD"/>
    <w:rsid w:val="00B536BC"/>
    <w:rsid w:val="00B54C7C"/>
    <w:rsid w:val="00B75CCE"/>
    <w:rsid w:val="00B83AB6"/>
    <w:rsid w:val="00BA7E6D"/>
    <w:rsid w:val="00BB019D"/>
    <w:rsid w:val="00BC567C"/>
    <w:rsid w:val="00BD553B"/>
    <w:rsid w:val="00BF1DB4"/>
    <w:rsid w:val="00C0151D"/>
    <w:rsid w:val="00C02C85"/>
    <w:rsid w:val="00C04CC8"/>
    <w:rsid w:val="00C172C5"/>
    <w:rsid w:val="00C27010"/>
    <w:rsid w:val="00C36EBA"/>
    <w:rsid w:val="00C64F68"/>
    <w:rsid w:val="00C80616"/>
    <w:rsid w:val="00C83965"/>
    <w:rsid w:val="00CF2D39"/>
    <w:rsid w:val="00D27A54"/>
    <w:rsid w:val="00D3338B"/>
    <w:rsid w:val="00D75D93"/>
    <w:rsid w:val="00D8565A"/>
    <w:rsid w:val="00DC7BEC"/>
    <w:rsid w:val="00DC7BF0"/>
    <w:rsid w:val="00DF761C"/>
    <w:rsid w:val="00E11C55"/>
    <w:rsid w:val="00E161B7"/>
    <w:rsid w:val="00E31822"/>
    <w:rsid w:val="00E60DEB"/>
    <w:rsid w:val="00E662B1"/>
    <w:rsid w:val="00E85784"/>
    <w:rsid w:val="00E95146"/>
    <w:rsid w:val="00EC2D39"/>
    <w:rsid w:val="00F0663E"/>
    <w:rsid w:val="00F35E4D"/>
    <w:rsid w:val="00F573F1"/>
    <w:rsid w:val="00F8196D"/>
    <w:rsid w:val="00F9346B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37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1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7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87</cp:revision>
  <cp:lastPrinted>2018-12-04T13:49:00Z</cp:lastPrinted>
  <dcterms:created xsi:type="dcterms:W3CDTF">2015-07-29T11:39:00Z</dcterms:created>
  <dcterms:modified xsi:type="dcterms:W3CDTF">2020-01-15T11:15:00Z</dcterms:modified>
</cp:coreProperties>
</file>